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A2" w:rsidRDefault="000C4CFA" w:rsidP="00424BA2">
      <w:pPr>
        <w:jc w:val="both"/>
        <w:rPr>
          <w:rFonts w:ascii="Arial" w:hAnsi="Arial" w:cs="Arial"/>
          <w:b/>
          <w:sz w:val="24"/>
          <w:szCs w:val="24"/>
        </w:rPr>
      </w:pPr>
      <w:r>
        <w:rPr>
          <w:rFonts w:ascii="Arial" w:hAnsi="Arial" w:cs="Arial"/>
          <w:sz w:val="24"/>
          <w:szCs w:val="24"/>
        </w:rPr>
        <w:t xml:space="preserve"> </w:t>
      </w:r>
      <w:bookmarkStart w:id="0" w:name="_GoBack"/>
    </w:p>
    <w:p w:rsidR="00667336" w:rsidRPr="00667336" w:rsidRDefault="00667336" w:rsidP="00667336">
      <w:pPr>
        <w:rPr>
          <w:rFonts w:ascii="Arial" w:hAnsi="Arial" w:cs="Arial"/>
          <w:sz w:val="24"/>
          <w:szCs w:val="24"/>
        </w:rPr>
      </w:pPr>
      <w:r w:rsidRPr="00667336">
        <w:rPr>
          <w:rFonts w:ascii="Arial" w:hAnsi="Arial" w:cs="Arial"/>
          <w:sz w:val="24"/>
          <w:szCs w:val="24"/>
        </w:rPr>
        <w:t xml:space="preserve">    A Diretoria de Cultura do Município de Camocim de São Félix –PE, torna público, </w:t>
      </w:r>
      <w:bookmarkEnd w:id="0"/>
      <w:r w:rsidRPr="00667336">
        <w:rPr>
          <w:rFonts w:ascii="Arial" w:hAnsi="Arial" w:cs="Arial"/>
          <w:sz w:val="24"/>
          <w:szCs w:val="24"/>
        </w:rPr>
        <w:t xml:space="preserve">para o conhecimento dos interessados, que realizará o Concurso para o Edital de aquisição de bens e contratação de serviços culturais </w:t>
      </w:r>
      <w:proofErr w:type="spellStart"/>
      <w:r w:rsidRPr="00667336">
        <w:rPr>
          <w:rFonts w:ascii="Arial" w:hAnsi="Arial" w:cs="Arial"/>
          <w:sz w:val="24"/>
          <w:szCs w:val="24"/>
        </w:rPr>
        <w:t>LAB</w:t>
      </w:r>
      <w:proofErr w:type="spellEnd"/>
      <w:r w:rsidRPr="00667336">
        <w:rPr>
          <w:rFonts w:ascii="Arial" w:hAnsi="Arial" w:cs="Arial"/>
          <w:sz w:val="24"/>
          <w:szCs w:val="24"/>
        </w:rPr>
        <w:t xml:space="preserve"> -Camocim, cujas inscrições estarão abertas no período de 09 de novembro a 20 de novembro de 2020, em conformidade com a Lei nº 14.017/2020 – Lei Aldir Blanc, Decreto nº 10.464/2020 e do Decreto Municipal nº 042/2020, nos termos e condições estabelecidos neste edital.</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r w:rsidRPr="00667336">
        <w:rPr>
          <w:rFonts w:ascii="Arial" w:hAnsi="Arial" w:cs="Arial"/>
          <w:sz w:val="24"/>
          <w:szCs w:val="24"/>
        </w:rPr>
        <w:t>DO OBJETO</w:t>
      </w:r>
    </w:p>
    <w:p w:rsidR="00667336" w:rsidRPr="00667336" w:rsidRDefault="00667336" w:rsidP="00667336">
      <w:pPr>
        <w:rPr>
          <w:rFonts w:ascii="Arial" w:hAnsi="Arial" w:cs="Arial"/>
          <w:sz w:val="24"/>
          <w:szCs w:val="24"/>
        </w:rPr>
      </w:pPr>
      <w:r w:rsidRPr="00667336">
        <w:rPr>
          <w:rFonts w:ascii="Arial" w:hAnsi="Arial" w:cs="Arial"/>
          <w:sz w:val="24"/>
          <w:szCs w:val="24"/>
        </w:rPr>
        <w:t>1. Constitui-se objeto deste edital a premiação de propostas para o repasse de recursos com a finalidade da aquisição de bens, equipamentos, materiais e serviços, com o objetivo de ampliar ou estruturar a produção e a oferta cultural, produzidos preferencialmente no Município de Camocim de São Félix -PE, a partir de inscrições apresentadas por entidades, equipamentos e espaços culturais sediados no Município de Camocim-PE.</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r w:rsidRPr="00667336">
        <w:rPr>
          <w:rFonts w:ascii="Arial" w:hAnsi="Arial" w:cs="Arial"/>
          <w:sz w:val="24"/>
          <w:szCs w:val="24"/>
        </w:rPr>
        <w:t>1.1. São diretrizes deste edital:</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roofErr w:type="gramStart"/>
      <w:r w:rsidRPr="00667336">
        <w:rPr>
          <w:rFonts w:ascii="Arial" w:hAnsi="Arial" w:cs="Arial"/>
          <w:sz w:val="24"/>
          <w:szCs w:val="24"/>
        </w:rPr>
        <w:t>a) Viabilizar</w:t>
      </w:r>
      <w:proofErr w:type="gramEnd"/>
      <w:r w:rsidRPr="00667336">
        <w:rPr>
          <w:rFonts w:ascii="Arial" w:hAnsi="Arial" w:cs="Arial"/>
          <w:sz w:val="24"/>
          <w:szCs w:val="24"/>
        </w:rPr>
        <w:t xml:space="preserve"> estrutura para grupos, coletivos, espaços e organizações culturais, todas formalizadas;</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roofErr w:type="gramStart"/>
      <w:r w:rsidRPr="00667336">
        <w:rPr>
          <w:rFonts w:ascii="Arial" w:hAnsi="Arial" w:cs="Arial"/>
          <w:sz w:val="24"/>
          <w:szCs w:val="24"/>
        </w:rPr>
        <w:t>b) Possibilitar</w:t>
      </w:r>
      <w:proofErr w:type="gramEnd"/>
      <w:r w:rsidRPr="00667336">
        <w:rPr>
          <w:rFonts w:ascii="Arial" w:hAnsi="Arial" w:cs="Arial"/>
          <w:sz w:val="24"/>
          <w:szCs w:val="24"/>
        </w:rPr>
        <w:t xml:space="preserve"> a qualificação ou a adaptação de projetos e ações interrompidas durante a pandemia da </w:t>
      </w:r>
      <w:proofErr w:type="spellStart"/>
      <w:r w:rsidRPr="00667336">
        <w:rPr>
          <w:rFonts w:ascii="Arial" w:hAnsi="Arial" w:cs="Arial"/>
          <w:sz w:val="24"/>
          <w:szCs w:val="24"/>
        </w:rPr>
        <w:t>COVID</w:t>
      </w:r>
      <w:proofErr w:type="spellEnd"/>
      <w:r w:rsidRPr="00667336">
        <w:rPr>
          <w:rFonts w:ascii="Arial" w:hAnsi="Arial" w:cs="Arial"/>
          <w:sz w:val="24"/>
          <w:szCs w:val="24"/>
        </w:rPr>
        <w:t xml:space="preserve"> -19;</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roofErr w:type="gramStart"/>
      <w:r w:rsidRPr="00667336">
        <w:rPr>
          <w:rFonts w:ascii="Arial" w:hAnsi="Arial" w:cs="Arial"/>
          <w:sz w:val="24"/>
          <w:szCs w:val="24"/>
        </w:rPr>
        <w:t>c) Movimentar</w:t>
      </w:r>
      <w:proofErr w:type="gramEnd"/>
      <w:r w:rsidRPr="00667336">
        <w:rPr>
          <w:rFonts w:ascii="Arial" w:hAnsi="Arial" w:cs="Arial"/>
          <w:sz w:val="24"/>
          <w:szCs w:val="24"/>
        </w:rPr>
        <w:t xml:space="preserve"> a economia por meio das aquisições de bens, equipamentos e materiais;</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roofErr w:type="gramStart"/>
      <w:r w:rsidRPr="00667336">
        <w:rPr>
          <w:rFonts w:ascii="Arial" w:hAnsi="Arial" w:cs="Arial"/>
          <w:sz w:val="24"/>
          <w:szCs w:val="24"/>
        </w:rPr>
        <w:t>d) Estimular</w:t>
      </w:r>
      <w:proofErr w:type="gramEnd"/>
      <w:r w:rsidRPr="00667336">
        <w:rPr>
          <w:rFonts w:ascii="Arial" w:hAnsi="Arial" w:cs="Arial"/>
          <w:sz w:val="24"/>
          <w:szCs w:val="24"/>
        </w:rPr>
        <w:t xml:space="preserve"> iniciativas culturais que possam adquirir e ofertar bens culturais para a população do Município;</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roofErr w:type="gramStart"/>
      <w:r w:rsidRPr="00667336">
        <w:rPr>
          <w:rFonts w:ascii="Arial" w:hAnsi="Arial" w:cs="Arial"/>
          <w:sz w:val="24"/>
          <w:szCs w:val="24"/>
        </w:rPr>
        <w:t>e) Potencializar</w:t>
      </w:r>
      <w:proofErr w:type="gramEnd"/>
      <w:r w:rsidRPr="00667336">
        <w:rPr>
          <w:rFonts w:ascii="Arial" w:hAnsi="Arial" w:cs="Arial"/>
          <w:sz w:val="24"/>
          <w:szCs w:val="24"/>
        </w:rPr>
        <w:t xml:space="preserve"> iniciativas culturais já desenvolvidas, contribuindo para a superação das desigualdades sociais e econômicas em nosso Município;</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r w:rsidRPr="00667336">
        <w:rPr>
          <w:rFonts w:ascii="Arial" w:hAnsi="Arial" w:cs="Arial"/>
          <w:sz w:val="24"/>
          <w:szCs w:val="24"/>
        </w:rPr>
        <w:t>1.2. Segundo o Artigo 4º – Definições do Decreto Nº 6.177, de 1º de agosto de 2007, “Atividades, Bens e Serviços Culturais” refere-se às atividades, bens e serviços que, considerados sob o ponto de vista da sua qualidade, uso ou finalidade específica, incorporam ou transmitem expressões culturais, independentemente do valor comercial que possam ter. As atividades culturais podem ser um fim em si mesmas, ou contribuir para a produção de bens e serviços culturais.</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r w:rsidRPr="00667336">
        <w:rPr>
          <w:rFonts w:ascii="Arial" w:hAnsi="Arial" w:cs="Arial"/>
          <w:sz w:val="24"/>
          <w:szCs w:val="24"/>
        </w:rPr>
        <w:t xml:space="preserve">DAS </w:t>
      </w:r>
      <w:proofErr w:type="spellStart"/>
      <w:r w:rsidRPr="00667336">
        <w:rPr>
          <w:rFonts w:ascii="Arial" w:hAnsi="Arial" w:cs="Arial"/>
          <w:sz w:val="24"/>
          <w:szCs w:val="24"/>
        </w:rPr>
        <w:t>INSCRIÇÔES</w:t>
      </w:r>
      <w:proofErr w:type="spellEnd"/>
    </w:p>
    <w:p w:rsidR="00667336" w:rsidRPr="00667336" w:rsidRDefault="00667336" w:rsidP="00667336">
      <w:pPr>
        <w:rPr>
          <w:rFonts w:ascii="Arial" w:hAnsi="Arial" w:cs="Arial"/>
          <w:sz w:val="24"/>
          <w:szCs w:val="24"/>
        </w:rPr>
      </w:pPr>
      <w:r w:rsidRPr="00667336">
        <w:rPr>
          <w:rFonts w:ascii="Arial" w:hAnsi="Arial" w:cs="Arial"/>
          <w:sz w:val="24"/>
          <w:szCs w:val="24"/>
        </w:rPr>
        <w:t xml:space="preserve">As inscrições serão realizadas de 10 de novembro   </w:t>
      </w:r>
      <w:proofErr w:type="gramStart"/>
      <w:r w:rsidRPr="00667336">
        <w:rPr>
          <w:rFonts w:ascii="Arial" w:hAnsi="Arial" w:cs="Arial"/>
          <w:sz w:val="24"/>
          <w:szCs w:val="24"/>
        </w:rPr>
        <w:t>a  20</w:t>
      </w:r>
      <w:proofErr w:type="gramEnd"/>
      <w:r w:rsidRPr="00667336">
        <w:rPr>
          <w:rFonts w:ascii="Arial" w:hAnsi="Arial" w:cs="Arial"/>
          <w:sz w:val="24"/>
          <w:szCs w:val="24"/>
        </w:rPr>
        <w:t xml:space="preserve"> de novembro de 2020.</w:t>
      </w:r>
    </w:p>
    <w:p w:rsidR="00667336" w:rsidRPr="00667336" w:rsidRDefault="00667336" w:rsidP="00667336">
      <w:pPr>
        <w:rPr>
          <w:rFonts w:ascii="Arial" w:hAnsi="Arial" w:cs="Arial"/>
          <w:sz w:val="24"/>
          <w:szCs w:val="24"/>
        </w:rPr>
      </w:pPr>
    </w:p>
    <w:p w:rsidR="00667336" w:rsidRPr="00667336" w:rsidRDefault="00667336" w:rsidP="00667336">
      <w:pPr>
        <w:rPr>
          <w:rFonts w:ascii="Arial" w:hAnsi="Arial" w:cs="Arial"/>
          <w:sz w:val="24"/>
          <w:szCs w:val="24"/>
        </w:rPr>
      </w:pPr>
    </w:p>
    <w:p w:rsidR="002C61CB" w:rsidRPr="009C093C" w:rsidRDefault="002C61CB" w:rsidP="009C093C">
      <w:pPr>
        <w:rPr>
          <w:rFonts w:ascii="Arial" w:hAnsi="Arial" w:cs="Arial"/>
          <w:sz w:val="24"/>
          <w:szCs w:val="24"/>
        </w:rPr>
      </w:pPr>
    </w:p>
    <w:sectPr w:rsidR="002C61CB" w:rsidRPr="009C093C" w:rsidSect="00AE183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EF" w:rsidRDefault="007816EF" w:rsidP="00BC2BD6">
      <w:r>
        <w:separator/>
      </w:r>
    </w:p>
  </w:endnote>
  <w:endnote w:type="continuationSeparator" w:id="0">
    <w:p w:rsidR="007816EF" w:rsidRDefault="007816EF" w:rsidP="00B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09" w:rsidRDefault="005528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7C" w:rsidRPr="0074207C" w:rsidRDefault="0074207C" w:rsidP="009D09F4">
    <w:pPr>
      <w:pStyle w:val="Rodap"/>
      <w:jc w:val="center"/>
      <w:rPr>
        <w:rFonts w:asciiTheme="majorHAnsi" w:hAnsiTheme="majorHAnsi" w:cstheme="majorHAnsi"/>
        <w:b/>
        <w:color w:val="538135" w:themeColor="accent6" w:themeShade="BF"/>
        <w:sz w:val="28"/>
        <w:szCs w:val="28"/>
        <w:shd w:val="clear" w:color="auto" w:fill="FFFFFF"/>
      </w:rPr>
    </w:pPr>
    <w:r w:rsidRPr="0074207C">
      <w:rPr>
        <w:rFonts w:asciiTheme="majorHAnsi" w:hAnsiTheme="majorHAnsi" w:cstheme="majorHAnsi"/>
        <w:b/>
        <w:color w:val="538135" w:themeColor="accent6" w:themeShade="BF"/>
        <w:sz w:val="28"/>
        <w:szCs w:val="28"/>
        <w:shd w:val="clear" w:color="auto" w:fill="FFFFFF"/>
      </w:rPr>
      <w:t>TRABALHANDO A SERVIÇO DO POVO</w:t>
    </w:r>
  </w:p>
  <w:p w:rsidR="009D09F4" w:rsidRPr="009D09F4" w:rsidRDefault="00B86380" w:rsidP="009D09F4">
    <w:pPr>
      <w:pStyle w:val="Rodap"/>
      <w:jc w:val="center"/>
      <w:rPr>
        <w:rFonts w:asciiTheme="majorHAnsi" w:hAnsiTheme="majorHAnsi" w:cstheme="majorHAnsi"/>
        <w:color w:val="222222"/>
        <w:sz w:val="24"/>
        <w:szCs w:val="24"/>
        <w:shd w:val="clear" w:color="auto" w:fill="FFFFFF"/>
      </w:rPr>
    </w:pPr>
    <w:r w:rsidRPr="0074207C">
      <w:rPr>
        <w:rFonts w:asciiTheme="majorHAnsi" w:hAnsiTheme="majorHAnsi" w:cstheme="majorHAnsi"/>
        <w:b/>
        <w:noProof/>
        <w:color w:val="538135" w:themeColor="accent6" w:themeShade="BF"/>
        <w:sz w:val="28"/>
        <w:szCs w:val="28"/>
        <w:lang w:eastAsia="pt-BR"/>
      </w:rPr>
      <mc:AlternateContent>
        <mc:Choice Requires="wps">
          <w:drawing>
            <wp:anchor distT="0" distB="0" distL="114300" distR="114300" simplePos="0" relativeHeight="251668480" behindDoc="0" locked="0" layoutInCell="1" allowOverlap="1" wp14:anchorId="5FEF7FA6" wp14:editId="0200E6AA">
              <wp:simplePos x="0" y="0"/>
              <wp:positionH relativeFrom="column">
                <wp:posOffset>-830580</wp:posOffset>
              </wp:positionH>
              <wp:positionV relativeFrom="paragraph">
                <wp:posOffset>0</wp:posOffset>
              </wp:positionV>
              <wp:extent cx="7065645" cy="0"/>
              <wp:effectExtent l="0" t="0" r="20955" b="19050"/>
              <wp:wrapNone/>
              <wp:docPr id="2" name="Conector reto 2"/>
              <wp:cNvGraphicFramePr/>
              <a:graphic xmlns:a="http://schemas.openxmlformats.org/drawingml/2006/main">
                <a:graphicData uri="http://schemas.microsoft.com/office/word/2010/wordprocessingShape">
                  <wps:wsp>
                    <wps:cNvCnPr/>
                    <wps:spPr>
                      <a:xfrm>
                        <a:off x="0" y="0"/>
                        <a:ext cx="706564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1112AE5" id="Conector reto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4pt,0" to="49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" strokecolor="#70ad47 [3209]" strokeweight="1.5pt">
              <v:stroke joinstyle="miter"/>
            </v:line>
          </w:pict>
        </mc:Fallback>
      </mc:AlternateContent>
    </w:r>
    <w:r w:rsidR="007C04D7">
      <w:rPr>
        <w:rFonts w:asciiTheme="majorHAnsi" w:hAnsiTheme="majorHAnsi" w:cstheme="majorHAnsi"/>
        <w:color w:val="222222"/>
        <w:sz w:val="24"/>
        <w:szCs w:val="24"/>
        <w:shd w:val="clear" w:color="auto" w:fill="FFFFFF"/>
      </w:rPr>
      <w:t>Praça São Félix</w:t>
    </w:r>
    <w:r w:rsidR="009D09F4">
      <w:rPr>
        <w:rFonts w:asciiTheme="majorHAnsi" w:hAnsiTheme="majorHAnsi" w:cstheme="majorHAnsi"/>
        <w:color w:val="222222"/>
        <w:sz w:val="24"/>
        <w:szCs w:val="24"/>
        <w:shd w:val="clear" w:color="auto" w:fill="FFFFFF"/>
      </w:rPr>
      <w:t xml:space="preserve">, </w:t>
    </w:r>
    <w:r w:rsidR="00AE46C7">
      <w:rPr>
        <w:rFonts w:asciiTheme="majorHAnsi" w:hAnsiTheme="majorHAnsi" w:cstheme="majorHAnsi"/>
        <w:color w:val="222222"/>
        <w:sz w:val="24"/>
        <w:szCs w:val="24"/>
        <w:shd w:val="clear" w:color="auto" w:fill="FFFFFF"/>
      </w:rPr>
      <w:t>20</w:t>
    </w:r>
    <w:r w:rsidR="009D09F4" w:rsidRPr="009D09F4">
      <w:rPr>
        <w:rFonts w:asciiTheme="majorHAnsi" w:hAnsiTheme="majorHAnsi" w:cstheme="majorHAnsi"/>
        <w:color w:val="222222"/>
        <w:sz w:val="24"/>
        <w:szCs w:val="24"/>
        <w:shd w:val="clear" w:color="auto" w:fill="FFFFFF"/>
      </w:rPr>
      <w:t xml:space="preserve"> - Centro, Camocim de São Félix - PE, 55665-000</w:t>
    </w:r>
    <w:r w:rsidR="009D09F4">
      <w:rPr>
        <w:rFonts w:asciiTheme="majorHAnsi" w:hAnsiTheme="majorHAnsi" w:cstheme="majorHAnsi"/>
        <w:color w:val="222222"/>
        <w:sz w:val="24"/>
        <w:szCs w:val="24"/>
        <w:shd w:val="clear" w:color="auto" w:fill="FFFFFF"/>
      </w:rPr>
      <w:br/>
      <w:t>Fone: (81) 3743-1156</w:t>
    </w:r>
    <w:r w:rsidR="007C04D7">
      <w:rPr>
        <w:rFonts w:asciiTheme="majorHAnsi" w:hAnsiTheme="majorHAnsi" w:cstheme="majorHAnsi"/>
        <w:color w:val="222222"/>
        <w:sz w:val="24"/>
        <w:szCs w:val="24"/>
        <w:shd w:val="clear" w:color="auto" w:fill="FFFFFF"/>
      </w:rPr>
      <w:t xml:space="preserve"> –</w:t>
    </w:r>
    <w:r w:rsidR="008646C0">
      <w:rPr>
        <w:rFonts w:asciiTheme="majorHAnsi" w:hAnsiTheme="majorHAnsi" w:cstheme="majorHAnsi"/>
        <w:color w:val="222222"/>
        <w:sz w:val="24"/>
        <w:szCs w:val="24"/>
        <w:shd w:val="clear" w:color="auto" w:fill="FFFFFF"/>
      </w:rPr>
      <w:t xml:space="preserve"> E-mail: </w:t>
    </w:r>
    <w:r w:rsidR="008646C0" w:rsidRPr="008646C0">
      <w:rPr>
        <w:rFonts w:asciiTheme="majorHAnsi" w:hAnsiTheme="majorHAnsi" w:cstheme="majorHAnsi"/>
        <w:color w:val="222222"/>
        <w:sz w:val="24"/>
        <w:szCs w:val="24"/>
        <w:shd w:val="clear" w:color="auto" w:fill="FFFFFF"/>
      </w:rPr>
      <w:t>gabinete@camocimdesaofelix.pe.gov.br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09" w:rsidRDefault="005528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EF" w:rsidRDefault="007816EF" w:rsidP="00BC2BD6">
      <w:r>
        <w:separator/>
      </w:r>
    </w:p>
  </w:footnote>
  <w:footnote w:type="continuationSeparator" w:id="0">
    <w:p w:rsidR="007816EF" w:rsidRDefault="007816EF" w:rsidP="00BC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7816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1" o:spid="_x0000_s2062" type="#_x0000_t75" style="position:absolute;margin-left:0;margin-top:0;width:595.2pt;height:841.9pt;z-index:-251645952;mso-position-horizontal:center;mso-position-horizontal-relative:margin;mso-position-vertical:center;mso-position-vertical-relative:margin" o:allowincell="f">
          <v:imagedata r:id="rId1" o:titl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552809">
    <w:pPr>
      <w:pStyle w:val="Cabealho"/>
    </w:pPr>
    <w:r>
      <w:rPr>
        <w:noProof/>
        <w:lang w:eastAsia="pt-BR"/>
      </w:rPr>
      <w:drawing>
        <wp:anchor distT="0" distB="0" distL="114300" distR="114300" simplePos="0" relativeHeight="251665408" behindDoc="0" locked="0" layoutInCell="1" allowOverlap="1" wp14:anchorId="1D60F6CC" wp14:editId="2BE8A516">
          <wp:simplePos x="0" y="0"/>
          <wp:positionH relativeFrom="margin">
            <wp:posOffset>-722630</wp:posOffset>
          </wp:positionH>
          <wp:positionV relativeFrom="page">
            <wp:posOffset>179070</wp:posOffset>
          </wp:positionV>
          <wp:extent cx="7164705" cy="138938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4705" cy="1389380"/>
                  </a:xfrm>
                  <a:prstGeom prst="rect">
                    <a:avLst/>
                  </a:prstGeom>
                </pic:spPr>
              </pic:pic>
            </a:graphicData>
          </a:graphic>
          <wp14:sizeRelH relativeFrom="margin">
            <wp14:pctWidth>0</wp14:pctWidth>
          </wp14:sizeRelH>
          <wp14:sizeRelV relativeFrom="margin">
            <wp14:pctHeight>0</wp14:pctHeight>
          </wp14:sizeRelV>
        </wp:anchor>
      </w:drawing>
    </w:r>
    <w:r w:rsidR="007816E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2" o:spid="_x0000_s2063" type="#_x0000_t75" style="position:absolute;margin-left:0;margin-top:0;width:595.2pt;height:841.9pt;z-index:-251644928;mso-position-horizontal:center;mso-position-horizontal-relative:margin;mso-position-vertical:center;mso-position-vertical-relative:margin" o:allowincell="f">
          <v:imagedata r:id="rId2" o:title="01"/>
          <w10:wrap anchorx="margin" anchory="margin"/>
        </v:shape>
      </w:pict>
    </w:r>
    <w:r w:rsidR="002F7990">
      <w:t>'</w:t>
    </w:r>
  </w:p>
  <w:p w:rsidR="002F7990" w:rsidRDefault="002F7990">
    <w:pPr>
      <w:pStyle w:val="Cabealho"/>
    </w:pPr>
  </w:p>
  <w:p w:rsidR="002F7990" w:rsidRPr="00B86380" w:rsidRDefault="002F7990">
    <w:pPr>
      <w:pStyle w:val="Cabealho"/>
      <w:rPr>
        <w:sz w:val="24"/>
      </w:rPr>
    </w:pPr>
  </w:p>
  <w:p w:rsidR="002F7990" w:rsidRPr="008F4803" w:rsidRDefault="00AE183C" w:rsidP="00AE183C">
    <w:pPr>
      <w:pStyle w:val="Cabealho"/>
      <w:tabs>
        <w:tab w:val="clear" w:pos="8504"/>
      </w:tabs>
      <w:ind w:right="-1"/>
      <w:rPr>
        <w:rFonts w:ascii="Arial" w:hAnsi="Arial" w:cs="Arial"/>
        <w:b/>
        <w:sz w:val="30"/>
      </w:rPr>
    </w:pPr>
    <w:r>
      <w:rPr>
        <w:rFonts w:ascii="Arial" w:hAnsi="Arial" w:cs="Arial"/>
        <w:b/>
        <w:sz w:val="3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D6" w:rsidRDefault="007816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82000" o:spid="_x0000_s2061" type="#_x0000_t75" style="position:absolute;margin-left:0;margin-top:0;width:595.2pt;height:841.9pt;z-index:-251646976;mso-position-horizontal:center;mso-position-horizontal-relative:margin;mso-position-vertical:center;mso-position-vertical-relative:margin" o:allowincell="f">
          <v:imagedata r:id="rId1" o:title="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4968"/>
    <w:multiLevelType w:val="hybridMultilevel"/>
    <w:tmpl w:val="A76EC7AC"/>
    <w:lvl w:ilvl="0" w:tplc="4050B0B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9DF6BD6"/>
    <w:multiLevelType w:val="hybridMultilevel"/>
    <w:tmpl w:val="92F413F0"/>
    <w:lvl w:ilvl="0" w:tplc="CADE29F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6"/>
    <w:rsid w:val="000434CA"/>
    <w:rsid w:val="00045927"/>
    <w:rsid w:val="00062F73"/>
    <w:rsid w:val="00065C5D"/>
    <w:rsid w:val="000726F3"/>
    <w:rsid w:val="0009558B"/>
    <w:rsid w:val="000A445F"/>
    <w:rsid w:val="000B45A3"/>
    <w:rsid w:val="000C4CFA"/>
    <w:rsid w:val="000C5AB0"/>
    <w:rsid w:val="000D38E4"/>
    <w:rsid w:val="000D5640"/>
    <w:rsid w:val="000D66FD"/>
    <w:rsid w:val="000E32C0"/>
    <w:rsid w:val="00140F79"/>
    <w:rsid w:val="00143985"/>
    <w:rsid w:val="00147C99"/>
    <w:rsid w:val="001503CA"/>
    <w:rsid w:val="00176F92"/>
    <w:rsid w:val="00177452"/>
    <w:rsid w:val="001A54D8"/>
    <w:rsid w:val="001C7A71"/>
    <w:rsid w:val="001D2084"/>
    <w:rsid w:val="001D2E51"/>
    <w:rsid w:val="001E3E37"/>
    <w:rsid w:val="00236734"/>
    <w:rsid w:val="002709FF"/>
    <w:rsid w:val="00285AFA"/>
    <w:rsid w:val="00292DCE"/>
    <w:rsid w:val="002A2901"/>
    <w:rsid w:val="002A3186"/>
    <w:rsid w:val="002A3F6E"/>
    <w:rsid w:val="002C3ADB"/>
    <w:rsid w:val="002C61CB"/>
    <w:rsid w:val="002D02CE"/>
    <w:rsid w:val="002D11C6"/>
    <w:rsid w:val="002D4092"/>
    <w:rsid w:val="002E02E6"/>
    <w:rsid w:val="002F7990"/>
    <w:rsid w:val="003042DA"/>
    <w:rsid w:val="003330CD"/>
    <w:rsid w:val="00341D1C"/>
    <w:rsid w:val="003A25D1"/>
    <w:rsid w:val="003B1EB6"/>
    <w:rsid w:val="003C6E9E"/>
    <w:rsid w:val="003E1907"/>
    <w:rsid w:val="003F4DE8"/>
    <w:rsid w:val="003F5991"/>
    <w:rsid w:val="00400CF1"/>
    <w:rsid w:val="004022FD"/>
    <w:rsid w:val="00402E10"/>
    <w:rsid w:val="00424BA2"/>
    <w:rsid w:val="00432B1D"/>
    <w:rsid w:val="00451512"/>
    <w:rsid w:val="0046324A"/>
    <w:rsid w:val="00483784"/>
    <w:rsid w:val="00487EA9"/>
    <w:rsid w:val="004B6355"/>
    <w:rsid w:val="004C4EE6"/>
    <w:rsid w:val="004D65A4"/>
    <w:rsid w:val="004E3751"/>
    <w:rsid w:val="0050241D"/>
    <w:rsid w:val="0051042B"/>
    <w:rsid w:val="005215C3"/>
    <w:rsid w:val="00521DEA"/>
    <w:rsid w:val="0053607B"/>
    <w:rsid w:val="00541411"/>
    <w:rsid w:val="00547B9A"/>
    <w:rsid w:val="00552809"/>
    <w:rsid w:val="0058613A"/>
    <w:rsid w:val="005B6C2F"/>
    <w:rsid w:val="005C4855"/>
    <w:rsid w:val="005C48A6"/>
    <w:rsid w:val="005D7C85"/>
    <w:rsid w:val="006002F6"/>
    <w:rsid w:val="0060243C"/>
    <w:rsid w:val="0063604E"/>
    <w:rsid w:val="006516EE"/>
    <w:rsid w:val="00664799"/>
    <w:rsid w:val="00667336"/>
    <w:rsid w:val="00682D46"/>
    <w:rsid w:val="00685477"/>
    <w:rsid w:val="006955F2"/>
    <w:rsid w:val="00695703"/>
    <w:rsid w:val="006E5CAA"/>
    <w:rsid w:val="006F2D5E"/>
    <w:rsid w:val="006F76E7"/>
    <w:rsid w:val="007043D9"/>
    <w:rsid w:val="007301C4"/>
    <w:rsid w:val="0074207C"/>
    <w:rsid w:val="0074240A"/>
    <w:rsid w:val="0074248B"/>
    <w:rsid w:val="00764C59"/>
    <w:rsid w:val="00765A0B"/>
    <w:rsid w:val="007816EF"/>
    <w:rsid w:val="00793A16"/>
    <w:rsid w:val="00794553"/>
    <w:rsid w:val="007C04D7"/>
    <w:rsid w:val="007C0E66"/>
    <w:rsid w:val="007C231B"/>
    <w:rsid w:val="007D0C84"/>
    <w:rsid w:val="007E066B"/>
    <w:rsid w:val="007E219C"/>
    <w:rsid w:val="00802A25"/>
    <w:rsid w:val="008115A4"/>
    <w:rsid w:val="00817F59"/>
    <w:rsid w:val="0084097D"/>
    <w:rsid w:val="00855543"/>
    <w:rsid w:val="008645F1"/>
    <w:rsid w:val="008646C0"/>
    <w:rsid w:val="00876B4D"/>
    <w:rsid w:val="00890D9F"/>
    <w:rsid w:val="00892085"/>
    <w:rsid w:val="008C417A"/>
    <w:rsid w:val="008D48B0"/>
    <w:rsid w:val="008F4803"/>
    <w:rsid w:val="0090407F"/>
    <w:rsid w:val="00905209"/>
    <w:rsid w:val="009149B5"/>
    <w:rsid w:val="00915C30"/>
    <w:rsid w:val="0094068A"/>
    <w:rsid w:val="009610DC"/>
    <w:rsid w:val="00992065"/>
    <w:rsid w:val="00997248"/>
    <w:rsid w:val="009C093C"/>
    <w:rsid w:val="009D09F4"/>
    <w:rsid w:val="009E622E"/>
    <w:rsid w:val="009F374A"/>
    <w:rsid w:val="00A127FC"/>
    <w:rsid w:val="00A14AB3"/>
    <w:rsid w:val="00A449F4"/>
    <w:rsid w:val="00A73A49"/>
    <w:rsid w:val="00A7482A"/>
    <w:rsid w:val="00A9483E"/>
    <w:rsid w:val="00AE183C"/>
    <w:rsid w:val="00AE2C8F"/>
    <w:rsid w:val="00AE46C7"/>
    <w:rsid w:val="00B13DA6"/>
    <w:rsid w:val="00B407C3"/>
    <w:rsid w:val="00B50989"/>
    <w:rsid w:val="00B7564E"/>
    <w:rsid w:val="00B86380"/>
    <w:rsid w:val="00BA0C63"/>
    <w:rsid w:val="00BC2BD6"/>
    <w:rsid w:val="00BC5D72"/>
    <w:rsid w:val="00BD2786"/>
    <w:rsid w:val="00BF456A"/>
    <w:rsid w:val="00BF4AA7"/>
    <w:rsid w:val="00BF6AD0"/>
    <w:rsid w:val="00BF6DDB"/>
    <w:rsid w:val="00C01C53"/>
    <w:rsid w:val="00C27670"/>
    <w:rsid w:val="00C370C7"/>
    <w:rsid w:val="00C607D0"/>
    <w:rsid w:val="00C6447E"/>
    <w:rsid w:val="00C71B9C"/>
    <w:rsid w:val="00C82E14"/>
    <w:rsid w:val="00C86C96"/>
    <w:rsid w:val="00C87ED9"/>
    <w:rsid w:val="00C94ACF"/>
    <w:rsid w:val="00CA7F1D"/>
    <w:rsid w:val="00CA7F34"/>
    <w:rsid w:val="00CB37E5"/>
    <w:rsid w:val="00CB45A1"/>
    <w:rsid w:val="00D25B6D"/>
    <w:rsid w:val="00D35266"/>
    <w:rsid w:val="00D719D9"/>
    <w:rsid w:val="00D80418"/>
    <w:rsid w:val="00D909E7"/>
    <w:rsid w:val="00D93334"/>
    <w:rsid w:val="00D94E6C"/>
    <w:rsid w:val="00DB01F0"/>
    <w:rsid w:val="00DB73BC"/>
    <w:rsid w:val="00DC4B06"/>
    <w:rsid w:val="00DC790E"/>
    <w:rsid w:val="00DD79B3"/>
    <w:rsid w:val="00DF42F1"/>
    <w:rsid w:val="00DF75B2"/>
    <w:rsid w:val="00E23B77"/>
    <w:rsid w:val="00E353DF"/>
    <w:rsid w:val="00E50FD1"/>
    <w:rsid w:val="00E779CF"/>
    <w:rsid w:val="00E85C6E"/>
    <w:rsid w:val="00E86A77"/>
    <w:rsid w:val="00E915CE"/>
    <w:rsid w:val="00EB3C45"/>
    <w:rsid w:val="00EC09B3"/>
    <w:rsid w:val="00EC13EC"/>
    <w:rsid w:val="00EC13F1"/>
    <w:rsid w:val="00F164FD"/>
    <w:rsid w:val="00F20539"/>
    <w:rsid w:val="00F26D77"/>
    <w:rsid w:val="00F40032"/>
    <w:rsid w:val="00F94660"/>
    <w:rsid w:val="00FD64C9"/>
    <w:rsid w:val="00FE1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73D83073-61B1-4243-8781-CD2A121D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3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2BD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C2BD6"/>
  </w:style>
  <w:style w:type="paragraph" w:styleId="Rodap">
    <w:name w:val="footer"/>
    <w:basedOn w:val="Normal"/>
    <w:link w:val="RodapChar"/>
    <w:uiPriority w:val="99"/>
    <w:unhideWhenUsed/>
    <w:rsid w:val="00BC2B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C2BD6"/>
  </w:style>
  <w:style w:type="paragraph" w:styleId="Textodebalo">
    <w:name w:val="Balloon Text"/>
    <w:basedOn w:val="Normal"/>
    <w:link w:val="TextodebaloChar"/>
    <w:uiPriority w:val="99"/>
    <w:semiHidden/>
    <w:unhideWhenUsed/>
    <w:rsid w:val="009D09F4"/>
    <w:rPr>
      <w:rFonts w:ascii="Segoe UI" w:hAnsi="Segoe UI" w:cs="Segoe UI"/>
      <w:sz w:val="18"/>
      <w:szCs w:val="18"/>
    </w:rPr>
  </w:style>
  <w:style w:type="character" w:customStyle="1" w:styleId="TextodebaloChar">
    <w:name w:val="Texto de balão Char"/>
    <w:basedOn w:val="Fontepargpadro"/>
    <w:link w:val="Textodebalo"/>
    <w:uiPriority w:val="99"/>
    <w:semiHidden/>
    <w:rsid w:val="009D09F4"/>
    <w:rPr>
      <w:rFonts w:ascii="Segoe UI" w:hAnsi="Segoe UI" w:cs="Segoe UI"/>
      <w:sz w:val="18"/>
      <w:szCs w:val="18"/>
    </w:rPr>
  </w:style>
  <w:style w:type="paragraph" w:styleId="SemEspaamento">
    <w:name w:val="No Spacing"/>
    <w:uiPriority w:val="1"/>
    <w:qFormat/>
    <w:rsid w:val="00C94ACF"/>
    <w:pPr>
      <w:spacing w:after="0" w:line="240" w:lineRule="auto"/>
    </w:pPr>
  </w:style>
  <w:style w:type="paragraph" w:customStyle="1" w:styleId="Default">
    <w:name w:val="Default"/>
    <w:rsid w:val="00B407C3"/>
    <w:pPr>
      <w:autoSpaceDE w:val="0"/>
      <w:autoSpaceDN w:val="0"/>
      <w:adjustRightInd w:val="0"/>
      <w:spacing w:after="0" w:line="240" w:lineRule="auto"/>
    </w:pPr>
    <w:rPr>
      <w:rFonts w:ascii="Arial" w:hAnsi="Arial" w:cs="Arial"/>
      <w:color w:val="000000"/>
      <w:sz w:val="24"/>
      <w:szCs w:val="24"/>
    </w:rPr>
  </w:style>
  <w:style w:type="paragraph" w:customStyle="1" w:styleId="EMPTYCELLSTYLE">
    <w:name w:val="EMPTY_CELL_STYLE"/>
    <w:qFormat/>
    <w:rsid w:val="0053607B"/>
    <w:pPr>
      <w:spacing w:after="0" w:line="240" w:lineRule="auto"/>
    </w:pPr>
    <w:rPr>
      <w:rFonts w:ascii="Times New Roman" w:eastAsia="Times New Roman" w:hAnsi="Times New Roman" w:cs="Times New Roman"/>
      <w:sz w:val="1"/>
      <w:szCs w:val="20"/>
      <w:lang w:eastAsia="pt-BR"/>
    </w:rPr>
  </w:style>
  <w:style w:type="paragraph" w:customStyle="1" w:styleId="Corpodetexto21">
    <w:name w:val="Corpo de texto 21"/>
    <w:basedOn w:val="Normal"/>
    <w:rsid w:val="00236734"/>
    <w:pPr>
      <w:jc w:val="both"/>
    </w:pPr>
    <w:rPr>
      <w:rFonts w:ascii="Bookman Old Style" w:hAnsi="Bookman Old Style"/>
      <w:sz w:val="28"/>
    </w:rPr>
  </w:style>
  <w:style w:type="paragraph" w:styleId="Textodenotaderodap">
    <w:name w:val="footnote text"/>
    <w:basedOn w:val="Normal"/>
    <w:link w:val="TextodenotaderodapChar"/>
    <w:semiHidden/>
    <w:rsid w:val="00236734"/>
  </w:style>
  <w:style w:type="character" w:customStyle="1" w:styleId="TextodenotaderodapChar">
    <w:name w:val="Texto de nota de rodapé Char"/>
    <w:basedOn w:val="Fontepargpadro"/>
    <w:link w:val="Textodenotaderodap"/>
    <w:semiHidden/>
    <w:rsid w:val="00236734"/>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236734"/>
    <w:rPr>
      <w:vertAlign w:val="superscript"/>
    </w:rPr>
  </w:style>
  <w:style w:type="character" w:styleId="Hyperlink">
    <w:name w:val="Hyperlink"/>
    <w:basedOn w:val="Fontepargpadro"/>
    <w:uiPriority w:val="99"/>
    <w:unhideWhenUsed/>
    <w:rsid w:val="00432B1D"/>
    <w:rPr>
      <w:color w:val="0563C1" w:themeColor="hyperlink"/>
      <w:u w:val="single"/>
    </w:rPr>
  </w:style>
  <w:style w:type="paragraph" w:styleId="PargrafodaLista">
    <w:name w:val="List Paragraph"/>
    <w:basedOn w:val="Normal"/>
    <w:uiPriority w:val="34"/>
    <w:qFormat/>
    <w:rsid w:val="0068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Aguiar de Sá</dc:creator>
  <cp:lastModifiedBy>Leandro Paulo</cp:lastModifiedBy>
  <cp:revision>2</cp:revision>
  <cp:lastPrinted>2020-11-09T10:54:00Z</cp:lastPrinted>
  <dcterms:created xsi:type="dcterms:W3CDTF">2020-11-10T11:14:00Z</dcterms:created>
  <dcterms:modified xsi:type="dcterms:W3CDTF">2020-11-10T11:14:00Z</dcterms:modified>
</cp:coreProperties>
</file>